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851"/>
        <w:gridCol w:w="285"/>
        <w:gridCol w:w="1277"/>
        <w:gridCol w:w="1002"/>
        <w:gridCol w:w="2839"/>
      </w:tblGrid>
      <w:tr w:rsidR="00B74585">
        <w:trPr>
          <w:trHeight w:hRule="exact" w:val="2136"/>
        </w:trPr>
        <w:tc>
          <w:tcPr>
            <w:tcW w:w="426" w:type="dxa"/>
          </w:tcPr>
          <w:p w:rsidR="00B74585" w:rsidRDefault="00B74585"/>
        </w:tc>
        <w:tc>
          <w:tcPr>
            <w:tcW w:w="710" w:type="dxa"/>
          </w:tcPr>
          <w:p w:rsidR="00B74585" w:rsidRDefault="00B74585"/>
        </w:tc>
        <w:tc>
          <w:tcPr>
            <w:tcW w:w="1419" w:type="dxa"/>
          </w:tcPr>
          <w:p w:rsidR="00B74585" w:rsidRDefault="00B74585"/>
        </w:tc>
        <w:tc>
          <w:tcPr>
            <w:tcW w:w="1419" w:type="dxa"/>
          </w:tcPr>
          <w:p w:rsidR="00B74585" w:rsidRDefault="00B74585"/>
        </w:tc>
        <w:tc>
          <w:tcPr>
            <w:tcW w:w="851" w:type="dxa"/>
          </w:tcPr>
          <w:p w:rsidR="00B74585" w:rsidRDefault="00B7458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both"/>
              <w:rPr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28.03.2022 №28.</w:t>
            </w:r>
          </w:p>
          <w:p w:rsidR="00B74585" w:rsidRPr="007E161E" w:rsidRDefault="00B74585">
            <w:pPr>
              <w:spacing w:after="0" w:line="240" w:lineRule="auto"/>
              <w:jc w:val="both"/>
              <w:rPr>
                <w:lang w:val="ru-RU"/>
              </w:rPr>
            </w:pPr>
          </w:p>
          <w:p w:rsidR="00B74585" w:rsidRDefault="007E16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7458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74585" w:rsidRPr="007E161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74585" w:rsidRPr="007E161E">
        <w:trPr>
          <w:trHeight w:hRule="exact" w:val="277"/>
        </w:trPr>
        <w:tc>
          <w:tcPr>
            <w:tcW w:w="426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</w:tr>
      <w:tr w:rsidR="00B74585">
        <w:trPr>
          <w:trHeight w:hRule="exact" w:val="277"/>
        </w:trPr>
        <w:tc>
          <w:tcPr>
            <w:tcW w:w="426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74585" w:rsidRPr="007E161E">
        <w:trPr>
          <w:trHeight w:hRule="exact" w:val="972"/>
        </w:trPr>
        <w:tc>
          <w:tcPr>
            <w:tcW w:w="426" w:type="dxa"/>
          </w:tcPr>
          <w:p w:rsidR="00B74585" w:rsidRDefault="00B74585"/>
        </w:tc>
        <w:tc>
          <w:tcPr>
            <w:tcW w:w="710" w:type="dxa"/>
          </w:tcPr>
          <w:p w:rsidR="00B74585" w:rsidRDefault="00B74585"/>
        </w:tc>
        <w:tc>
          <w:tcPr>
            <w:tcW w:w="1419" w:type="dxa"/>
          </w:tcPr>
          <w:p w:rsidR="00B74585" w:rsidRDefault="00B74585"/>
        </w:tc>
        <w:tc>
          <w:tcPr>
            <w:tcW w:w="1419" w:type="dxa"/>
          </w:tcPr>
          <w:p w:rsidR="00B74585" w:rsidRDefault="00B74585"/>
        </w:tc>
        <w:tc>
          <w:tcPr>
            <w:tcW w:w="851" w:type="dxa"/>
          </w:tcPr>
          <w:p w:rsidR="00B74585" w:rsidRDefault="00B74585"/>
        </w:tc>
        <w:tc>
          <w:tcPr>
            <w:tcW w:w="285" w:type="dxa"/>
          </w:tcPr>
          <w:p w:rsidR="00B74585" w:rsidRDefault="00B74585"/>
        </w:tc>
        <w:tc>
          <w:tcPr>
            <w:tcW w:w="1277" w:type="dxa"/>
          </w:tcPr>
          <w:p w:rsidR="00B74585" w:rsidRDefault="00B7458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74585" w:rsidRPr="007E161E" w:rsidRDefault="00B74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74585">
        <w:trPr>
          <w:trHeight w:hRule="exact" w:val="277"/>
        </w:trPr>
        <w:tc>
          <w:tcPr>
            <w:tcW w:w="426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74585">
        <w:trPr>
          <w:trHeight w:hRule="exact" w:val="277"/>
        </w:trPr>
        <w:tc>
          <w:tcPr>
            <w:tcW w:w="426" w:type="dxa"/>
          </w:tcPr>
          <w:p w:rsidR="00B74585" w:rsidRDefault="00B74585"/>
        </w:tc>
        <w:tc>
          <w:tcPr>
            <w:tcW w:w="710" w:type="dxa"/>
          </w:tcPr>
          <w:p w:rsidR="00B74585" w:rsidRDefault="00B74585"/>
        </w:tc>
        <w:tc>
          <w:tcPr>
            <w:tcW w:w="1419" w:type="dxa"/>
          </w:tcPr>
          <w:p w:rsidR="00B74585" w:rsidRDefault="00B74585"/>
        </w:tc>
        <w:tc>
          <w:tcPr>
            <w:tcW w:w="1419" w:type="dxa"/>
          </w:tcPr>
          <w:p w:rsidR="00B74585" w:rsidRDefault="00B74585"/>
        </w:tc>
        <w:tc>
          <w:tcPr>
            <w:tcW w:w="851" w:type="dxa"/>
          </w:tcPr>
          <w:p w:rsidR="00B74585" w:rsidRDefault="00B74585"/>
        </w:tc>
        <w:tc>
          <w:tcPr>
            <w:tcW w:w="285" w:type="dxa"/>
          </w:tcPr>
          <w:p w:rsidR="00B74585" w:rsidRDefault="00B74585"/>
        </w:tc>
        <w:tc>
          <w:tcPr>
            <w:tcW w:w="1277" w:type="dxa"/>
          </w:tcPr>
          <w:p w:rsidR="00B74585" w:rsidRDefault="00B74585"/>
        </w:tc>
        <w:tc>
          <w:tcPr>
            <w:tcW w:w="993" w:type="dxa"/>
          </w:tcPr>
          <w:p w:rsidR="00B74585" w:rsidRDefault="00B74585"/>
        </w:tc>
        <w:tc>
          <w:tcPr>
            <w:tcW w:w="2836" w:type="dxa"/>
          </w:tcPr>
          <w:p w:rsidR="00B74585" w:rsidRDefault="00B74585"/>
        </w:tc>
      </w:tr>
      <w:tr w:rsidR="00B7458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74585">
        <w:trPr>
          <w:trHeight w:hRule="exact" w:val="1496"/>
        </w:trPr>
        <w:tc>
          <w:tcPr>
            <w:tcW w:w="426" w:type="dxa"/>
          </w:tcPr>
          <w:p w:rsidR="00B74585" w:rsidRDefault="00B74585"/>
        </w:tc>
        <w:tc>
          <w:tcPr>
            <w:tcW w:w="710" w:type="dxa"/>
          </w:tcPr>
          <w:p w:rsidR="00B74585" w:rsidRDefault="00B74585"/>
        </w:tc>
        <w:tc>
          <w:tcPr>
            <w:tcW w:w="1419" w:type="dxa"/>
          </w:tcPr>
          <w:p w:rsidR="00B74585" w:rsidRDefault="00B7458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Психолого-педагогическая поддержка познавательного развития детей</w:t>
            </w:r>
          </w:p>
          <w:p w:rsidR="00B74585" w:rsidRDefault="007E161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К.М.07.02</w:t>
            </w:r>
          </w:p>
        </w:tc>
        <w:tc>
          <w:tcPr>
            <w:tcW w:w="2836" w:type="dxa"/>
          </w:tcPr>
          <w:p w:rsidR="00B74585" w:rsidRDefault="00B74585"/>
        </w:tc>
      </w:tr>
      <w:tr w:rsidR="00B7458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74585" w:rsidRPr="007E161E">
        <w:trPr>
          <w:trHeight w:hRule="exact" w:val="1125"/>
        </w:trPr>
        <w:tc>
          <w:tcPr>
            <w:tcW w:w="426" w:type="dxa"/>
          </w:tcPr>
          <w:p w:rsidR="00B74585" w:rsidRDefault="00B7458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74585" w:rsidRPr="007E161E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7458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74585" w:rsidRDefault="00B74585"/>
        </w:tc>
        <w:tc>
          <w:tcPr>
            <w:tcW w:w="285" w:type="dxa"/>
          </w:tcPr>
          <w:p w:rsidR="00B74585" w:rsidRDefault="00B74585"/>
        </w:tc>
        <w:tc>
          <w:tcPr>
            <w:tcW w:w="1277" w:type="dxa"/>
          </w:tcPr>
          <w:p w:rsidR="00B74585" w:rsidRDefault="00B74585"/>
        </w:tc>
        <w:tc>
          <w:tcPr>
            <w:tcW w:w="993" w:type="dxa"/>
          </w:tcPr>
          <w:p w:rsidR="00B74585" w:rsidRDefault="00B74585"/>
        </w:tc>
        <w:tc>
          <w:tcPr>
            <w:tcW w:w="2836" w:type="dxa"/>
          </w:tcPr>
          <w:p w:rsidR="00B74585" w:rsidRDefault="00B74585"/>
        </w:tc>
      </w:tr>
      <w:tr w:rsidR="00B74585">
        <w:trPr>
          <w:trHeight w:hRule="exact" w:val="155"/>
        </w:trPr>
        <w:tc>
          <w:tcPr>
            <w:tcW w:w="426" w:type="dxa"/>
          </w:tcPr>
          <w:p w:rsidR="00B74585" w:rsidRDefault="00B74585"/>
        </w:tc>
        <w:tc>
          <w:tcPr>
            <w:tcW w:w="710" w:type="dxa"/>
          </w:tcPr>
          <w:p w:rsidR="00B74585" w:rsidRDefault="00B74585"/>
        </w:tc>
        <w:tc>
          <w:tcPr>
            <w:tcW w:w="1419" w:type="dxa"/>
          </w:tcPr>
          <w:p w:rsidR="00B74585" w:rsidRDefault="00B74585"/>
        </w:tc>
        <w:tc>
          <w:tcPr>
            <w:tcW w:w="1419" w:type="dxa"/>
          </w:tcPr>
          <w:p w:rsidR="00B74585" w:rsidRDefault="00B74585"/>
        </w:tc>
        <w:tc>
          <w:tcPr>
            <w:tcW w:w="851" w:type="dxa"/>
          </w:tcPr>
          <w:p w:rsidR="00B74585" w:rsidRDefault="00B74585"/>
        </w:tc>
        <w:tc>
          <w:tcPr>
            <w:tcW w:w="285" w:type="dxa"/>
          </w:tcPr>
          <w:p w:rsidR="00B74585" w:rsidRDefault="00B74585"/>
        </w:tc>
        <w:tc>
          <w:tcPr>
            <w:tcW w:w="1277" w:type="dxa"/>
          </w:tcPr>
          <w:p w:rsidR="00B74585" w:rsidRDefault="00B74585"/>
        </w:tc>
        <w:tc>
          <w:tcPr>
            <w:tcW w:w="993" w:type="dxa"/>
          </w:tcPr>
          <w:p w:rsidR="00B74585" w:rsidRDefault="00B74585"/>
        </w:tc>
        <w:tc>
          <w:tcPr>
            <w:tcW w:w="2836" w:type="dxa"/>
          </w:tcPr>
          <w:p w:rsidR="00B74585" w:rsidRDefault="00B74585"/>
        </w:tc>
      </w:tr>
      <w:tr w:rsidR="00B7458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74585" w:rsidRPr="007E161E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74585" w:rsidRPr="007E161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74585" w:rsidRPr="007E161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B74585">
            <w:pPr>
              <w:rPr>
                <w:lang w:val="ru-RU"/>
              </w:rPr>
            </w:pPr>
          </w:p>
        </w:tc>
      </w:tr>
      <w:tr w:rsidR="00B7458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B74585">
        <w:trPr>
          <w:trHeight w:hRule="exact" w:val="307"/>
        </w:trPr>
        <w:tc>
          <w:tcPr>
            <w:tcW w:w="426" w:type="dxa"/>
          </w:tcPr>
          <w:p w:rsidR="00B74585" w:rsidRDefault="00B74585"/>
        </w:tc>
        <w:tc>
          <w:tcPr>
            <w:tcW w:w="710" w:type="dxa"/>
          </w:tcPr>
          <w:p w:rsidR="00B74585" w:rsidRDefault="00B74585"/>
        </w:tc>
        <w:tc>
          <w:tcPr>
            <w:tcW w:w="1419" w:type="dxa"/>
          </w:tcPr>
          <w:p w:rsidR="00B74585" w:rsidRDefault="00B74585"/>
        </w:tc>
        <w:tc>
          <w:tcPr>
            <w:tcW w:w="1419" w:type="dxa"/>
          </w:tcPr>
          <w:p w:rsidR="00B74585" w:rsidRDefault="00B74585"/>
        </w:tc>
        <w:tc>
          <w:tcPr>
            <w:tcW w:w="851" w:type="dxa"/>
          </w:tcPr>
          <w:p w:rsidR="00B74585" w:rsidRDefault="00B74585"/>
        </w:tc>
        <w:tc>
          <w:tcPr>
            <w:tcW w:w="285" w:type="dxa"/>
          </w:tcPr>
          <w:p w:rsidR="00B74585" w:rsidRDefault="00B7458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B74585"/>
        </w:tc>
      </w:tr>
      <w:tr w:rsidR="00B74585">
        <w:trPr>
          <w:trHeight w:hRule="exact" w:val="1553"/>
        </w:trPr>
        <w:tc>
          <w:tcPr>
            <w:tcW w:w="426" w:type="dxa"/>
          </w:tcPr>
          <w:p w:rsidR="00B74585" w:rsidRDefault="00B74585"/>
        </w:tc>
        <w:tc>
          <w:tcPr>
            <w:tcW w:w="710" w:type="dxa"/>
          </w:tcPr>
          <w:p w:rsidR="00B74585" w:rsidRDefault="00B74585"/>
        </w:tc>
        <w:tc>
          <w:tcPr>
            <w:tcW w:w="1419" w:type="dxa"/>
          </w:tcPr>
          <w:p w:rsidR="00B74585" w:rsidRDefault="00B74585"/>
        </w:tc>
        <w:tc>
          <w:tcPr>
            <w:tcW w:w="1419" w:type="dxa"/>
          </w:tcPr>
          <w:p w:rsidR="00B74585" w:rsidRDefault="00B74585"/>
        </w:tc>
        <w:tc>
          <w:tcPr>
            <w:tcW w:w="851" w:type="dxa"/>
          </w:tcPr>
          <w:p w:rsidR="00B74585" w:rsidRDefault="00B74585"/>
        </w:tc>
        <w:tc>
          <w:tcPr>
            <w:tcW w:w="285" w:type="dxa"/>
          </w:tcPr>
          <w:p w:rsidR="00B74585" w:rsidRDefault="00B74585"/>
        </w:tc>
        <w:tc>
          <w:tcPr>
            <w:tcW w:w="1277" w:type="dxa"/>
          </w:tcPr>
          <w:p w:rsidR="00B74585" w:rsidRDefault="00B74585"/>
        </w:tc>
        <w:tc>
          <w:tcPr>
            <w:tcW w:w="993" w:type="dxa"/>
          </w:tcPr>
          <w:p w:rsidR="00B74585" w:rsidRDefault="00B74585"/>
        </w:tc>
        <w:tc>
          <w:tcPr>
            <w:tcW w:w="2836" w:type="dxa"/>
          </w:tcPr>
          <w:p w:rsidR="00B74585" w:rsidRDefault="00B74585"/>
        </w:tc>
      </w:tr>
      <w:tr w:rsidR="00B7458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7458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B74585" w:rsidRPr="007E161E" w:rsidRDefault="00B74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B74585" w:rsidRPr="007E161E" w:rsidRDefault="00B74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74585" w:rsidRDefault="007E16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7458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74585" w:rsidRPr="007E161E" w:rsidRDefault="00B74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.н., профессор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B74585" w:rsidRPr="007E161E" w:rsidRDefault="00B74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74585" w:rsidRPr="007E16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74585" w:rsidRPr="007E161E" w:rsidRDefault="007E161E">
      <w:pPr>
        <w:rPr>
          <w:sz w:val="0"/>
          <w:szCs w:val="0"/>
          <w:lang w:val="ru-RU"/>
        </w:rPr>
      </w:pPr>
      <w:r w:rsidRPr="007E16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45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74585">
        <w:trPr>
          <w:trHeight w:hRule="exact" w:val="555"/>
        </w:trPr>
        <w:tc>
          <w:tcPr>
            <w:tcW w:w="9640" w:type="dxa"/>
          </w:tcPr>
          <w:p w:rsidR="00B74585" w:rsidRDefault="00B74585"/>
        </w:tc>
      </w:tr>
      <w:tr w:rsidR="00B7458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74585" w:rsidRDefault="007E16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4585" w:rsidRPr="007E16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74585" w:rsidRPr="007E161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очная на 2022/2023 учебный год, утвержденным приказом ректора от 28.03.2022 №28;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поддержка познавательного развития детей» в течение 2022/2023 учебного года: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B74585" w:rsidRPr="007E161E" w:rsidRDefault="007E161E">
      <w:pPr>
        <w:rPr>
          <w:sz w:val="0"/>
          <w:szCs w:val="0"/>
          <w:lang w:val="ru-RU"/>
        </w:rPr>
      </w:pPr>
      <w:r w:rsidRPr="007E16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4585" w:rsidRPr="007E161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74585" w:rsidRPr="007E161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К.М.07.02 «Психолого-педагогическая поддержка познавательного развития детей».</w:t>
            </w:r>
          </w:p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74585" w:rsidRPr="007E161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«Психолого-педагогическая поддержка познавательного развития детей»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74585" w:rsidRPr="007E161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B745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B74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4585" w:rsidRPr="007E161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</w:tc>
      </w:tr>
      <w:tr w:rsidR="00B74585" w:rsidRPr="007E16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</w:tc>
      </w:tr>
      <w:tr w:rsidR="00B74585" w:rsidRPr="007E16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разрабатывать в соответствии с нормативно-правовой базой системы образования программу контроля качества образовательной и административно- хозяйственнойдеятельности ДОО</w:t>
            </w:r>
          </w:p>
        </w:tc>
      </w:tr>
      <w:tr w:rsidR="00B74585" w:rsidRPr="007E161E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</w:tc>
      </w:tr>
      <w:tr w:rsidR="00B74585" w:rsidRPr="007E161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</w:tc>
      </w:tr>
      <w:tr w:rsidR="00B74585" w:rsidRPr="007E16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инструментарием для обеспечения системной образовательной и административно-хозяйственнойдеятельности ДОО, работы с кадрами</w:t>
            </w:r>
          </w:p>
        </w:tc>
      </w:tr>
      <w:tr w:rsidR="00B74585" w:rsidRPr="007E161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опытом координации различных видов деятельности, а также деятельности всех субъектов образовательного процесса в ДОО; опытом стимулирования творческой инициативы работников, повышения мотивации работников к качественному труду</w:t>
            </w:r>
          </w:p>
        </w:tc>
      </w:tr>
      <w:tr w:rsidR="00B74585" w:rsidRPr="007E161E">
        <w:trPr>
          <w:trHeight w:hRule="exact" w:val="30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владеть методами организации, руководства и контроля учебно-воспитательной</w:t>
            </w:r>
          </w:p>
        </w:tc>
      </w:tr>
    </w:tbl>
    <w:p w:rsidR="00B74585" w:rsidRPr="007E161E" w:rsidRDefault="007E161E">
      <w:pPr>
        <w:rPr>
          <w:sz w:val="0"/>
          <w:szCs w:val="0"/>
          <w:lang w:val="ru-RU"/>
        </w:rPr>
      </w:pPr>
      <w:r w:rsidRPr="007E16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4585" w:rsidRPr="007E16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иадминистративно-хозяйственнойдеятельности ДОО на основе мониторинга</w:t>
            </w:r>
          </w:p>
        </w:tc>
      </w:tr>
      <w:tr w:rsidR="00B74585" w:rsidRPr="007E161E">
        <w:trPr>
          <w:trHeight w:hRule="exact" w:val="277"/>
        </w:trPr>
        <w:tc>
          <w:tcPr>
            <w:tcW w:w="9640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</w:tr>
      <w:tr w:rsidR="00B74585" w:rsidRPr="007E16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B745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B74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4585" w:rsidRPr="007E16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 w:rsidR="00B74585" w:rsidRPr="007E161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 w:rsidR="00B74585" w:rsidRPr="007E16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 w:rsidR="00B74585" w:rsidRPr="007E16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 w:rsidR="00B74585" w:rsidRPr="007E161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 w:rsidR="00B74585" w:rsidRPr="007E161E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 w:rsidR="00B74585" w:rsidRPr="007E16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 w:rsidR="00B74585" w:rsidRPr="007E16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 w:rsidR="00B74585" w:rsidRPr="007E161E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 w:rsidR="00B74585" w:rsidRPr="007E161E">
        <w:trPr>
          <w:trHeight w:hRule="exact" w:val="277"/>
        </w:trPr>
        <w:tc>
          <w:tcPr>
            <w:tcW w:w="9640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</w:tr>
      <w:tr w:rsidR="00B74585" w:rsidRPr="007E16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745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B74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4585" w:rsidRPr="007E16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выделения проблемной ситуации на основе  системного анализа проблемы и возможные пути ее развития</w:t>
            </w:r>
          </w:p>
        </w:tc>
      </w:tr>
      <w:tr w:rsidR="00B74585" w:rsidRPr="007E161E">
        <w:trPr>
          <w:trHeight w:hRule="exact" w:val="38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анализа информации, необходимой для выработки стратегии</w:t>
            </w:r>
          </w:p>
        </w:tc>
      </w:tr>
    </w:tbl>
    <w:p w:rsidR="00B74585" w:rsidRPr="007E161E" w:rsidRDefault="007E161E">
      <w:pPr>
        <w:rPr>
          <w:sz w:val="0"/>
          <w:szCs w:val="0"/>
          <w:lang w:val="ru-RU"/>
        </w:rPr>
      </w:pPr>
      <w:r w:rsidRPr="007E16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74585" w:rsidRPr="007E161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действий по разрешению проблемной ситуации</w:t>
            </w:r>
          </w:p>
        </w:tc>
      </w:tr>
      <w:tr w:rsidR="00B74585" w:rsidRPr="007E161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алгоритм разработки возможных решений проблемнойситуации на основе системного подхода</w:t>
            </w:r>
          </w:p>
        </w:tc>
      </w:tr>
      <w:tr w:rsidR="00B74585" w:rsidRPr="007E161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определять этапы и различные варианты решения проблемной ситуации</w:t>
            </w:r>
          </w:p>
        </w:tc>
      </w:tr>
      <w:tr w:rsidR="00B74585" w:rsidRPr="007E161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B74585" w:rsidRPr="007E161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грамотно, логично, аргументированно формулировать суждения и оценки</w:t>
            </w:r>
          </w:p>
        </w:tc>
      </w:tr>
      <w:tr w:rsidR="00B74585" w:rsidRPr="007E161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выявлять и оценивать практические последствия действий по разрешению проблемной ситуации</w:t>
            </w:r>
          </w:p>
        </w:tc>
      </w:tr>
      <w:tr w:rsidR="00B74585" w:rsidRPr="007E161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способами осуществления критической оценки преимуществ возможных решений проблемнойситуации и выявляет возможные риски</w:t>
            </w:r>
          </w:p>
        </w:tc>
      </w:tr>
      <w:tr w:rsidR="00B74585" w:rsidRPr="007E161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способами выстраивания стратегии действий</w:t>
            </w:r>
          </w:p>
        </w:tc>
      </w:tr>
      <w:tr w:rsidR="00B74585" w:rsidRPr="007E161E">
        <w:trPr>
          <w:trHeight w:hRule="exact" w:val="416"/>
        </w:trPr>
        <w:tc>
          <w:tcPr>
            <w:tcW w:w="3970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</w:tr>
      <w:tr w:rsidR="00B74585" w:rsidRPr="007E161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74585" w:rsidRPr="007E161E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B74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К.М.07.02 «Психолого-педагогическая поддержка познавательного развития детей» относится к обязательной части, является дисциплиной Блока Б1. «Дисциплины (модули)». Модуль "Психолого-педагогические технологии организации образовательного процесса в ДОО"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 w:rsidR="00B74585" w:rsidRPr="007E161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7458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585" w:rsidRDefault="00B74585"/>
        </w:tc>
      </w:tr>
      <w:tr w:rsidR="00B74585" w:rsidRPr="007E161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585" w:rsidRPr="007E161E" w:rsidRDefault="00B74585">
            <w:pPr>
              <w:rPr>
                <w:lang w:val="ru-RU"/>
              </w:rPr>
            </w:pPr>
          </w:p>
        </w:tc>
      </w:tr>
      <w:tr w:rsidR="00B7458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585" w:rsidRPr="007E161E" w:rsidRDefault="007E161E">
            <w:pPr>
              <w:spacing w:after="0" w:line="240" w:lineRule="auto"/>
              <w:jc w:val="center"/>
              <w:rPr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поддержка социально-коммуникативного и речевого развития детей</w:t>
            </w:r>
          </w:p>
          <w:p w:rsidR="00B74585" w:rsidRPr="007E161E" w:rsidRDefault="007E161E">
            <w:pPr>
              <w:spacing w:after="0" w:line="240" w:lineRule="auto"/>
              <w:jc w:val="center"/>
              <w:rPr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поддержка физического развития детей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585" w:rsidRPr="007E161E" w:rsidRDefault="007E161E">
            <w:pPr>
              <w:spacing w:after="0" w:line="240" w:lineRule="auto"/>
              <w:jc w:val="center"/>
              <w:rPr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"Психолого-педагогические технологии организации образовательного процесса в ДОО"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ПК-2</w:t>
            </w:r>
          </w:p>
        </w:tc>
      </w:tr>
      <w:tr w:rsidR="00B74585" w:rsidRPr="007E161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7458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745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745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745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45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45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745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745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B74585">
        <w:trPr>
          <w:trHeight w:hRule="exact" w:val="18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B74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4585" w:rsidRPr="007E161E" w:rsidRDefault="00B74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B74585" w:rsidRDefault="007E16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745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74585" w:rsidRPr="007E161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поддержка познавательного 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4585" w:rsidRPr="007E161E" w:rsidRDefault="00B74585">
            <w:pPr>
              <w:rPr>
                <w:lang w:val="ru-RU"/>
              </w:rPr>
            </w:pPr>
          </w:p>
        </w:tc>
      </w:tr>
      <w:tr w:rsidR="00B745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458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интеллектуальной сферы — развитие мыслительных умений, наглядно-действенного, наглядно-образного, словесно-логического, творческого и критического мышления.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45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эмоциональной сферы. Введение ребенка в мир человеческих эмоций.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45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B745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45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745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личностной сферы — формирование адекватной самооценки, повышение уверенности в себе.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45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волевой сферы — произвольности и психических процессов, саморегуляции, необходимых для успешного обучения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45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позитивной мотивации к обучению.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45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Психопросвещение.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45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Психопрофилактика.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45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Психоконсультативная работа.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45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B745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745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458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B745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B745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74585" w:rsidRPr="007E161E">
        <w:trPr>
          <w:trHeight w:hRule="exact" w:val="779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B74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74585" w:rsidRPr="007E161E" w:rsidRDefault="007E16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E16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B74585" w:rsidRPr="007E161E" w:rsidRDefault="007E161E">
      <w:pPr>
        <w:rPr>
          <w:sz w:val="0"/>
          <w:szCs w:val="0"/>
          <w:lang w:val="ru-RU"/>
        </w:rPr>
      </w:pPr>
      <w:r w:rsidRPr="007E16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4585" w:rsidRPr="007E161E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745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B74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745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74585">
        <w:trPr>
          <w:trHeight w:hRule="exact" w:val="2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B74585"/>
        </w:tc>
      </w:tr>
      <w:tr w:rsidR="00B745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B745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4585" w:rsidRPr="007E161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интеллектуальной сферы — развитие мыслительных умений, наглядно- действенного, наглядно-образного, словесно-логического, творческого и критического мышления.</w:t>
            </w:r>
          </w:p>
        </w:tc>
      </w:tr>
      <w:tr w:rsidR="00B74585" w:rsidRPr="007E16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B74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74585" w:rsidRPr="007E16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эмоциональной сферы. Введение ребенка в мир человеческих эмоций.</w:t>
            </w:r>
          </w:p>
        </w:tc>
      </w:tr>
      <w:tr w:rsidR="00B74585" w:rsidRPr="007E16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B74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74585" w:rsidRPr="007E16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B74585">
            <w:pPr>
              <w:rPr>
                <w:lang w:val="ru-RU"/>
              </w:rPr>
            </w:pPr>
          </w:p>
        </w:tc>
      </w:tr>
      <w:tr w:rsidR="00B74585" w:rsidRPr="007E16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B74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745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74585" w:rsidRPr="007E161E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личностной сферы — формирование адекватной самооценки, повышение уверенности в себе.</w:t>
            </w:r>
          </w:p>
        </w:tc>
      </w:tr>
      <w:tr w:rsidR="00B74585" w:rsidRPr="007E161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B74585">
            <w:pPr>
              <w:rPr>
                <w:lang w:val="ru-RU"/>
              </w:rPr>
            </w:pPr>
          </w:p>
        </w:tc>
      </w:tr>
    </w:tbl>
    <w:p w:rsidR="00B74585" w:rsidRPr="007E161E" w:rsidRDefault="007E161E">
      <w:pPr>
        <w:rPr>
          <w:sz w:val="0"/>
          <w:szCs w:val="0"/>
          <w:lang w:val="ru-RU"/>
        </w:rPr>
      </w:pPr>
      <w:r w:rsidRPr="007E16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74585" w:rsidRPr="007E161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Развитие волевой сферы — произвольности и психических процессов, саморегуляции, необходимых для успешного обучения в школе.</w:t>
            </w:r>
          </w:p>
        </w:tc>
      </w:tr>
      <w:tr w:rsidR="00B74585" w:rsidRPr="007E161E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B74585">
            <w:pPr>
              <w:rPr>
                <w:lang w:val="ru-RU"/>
              </w:rPr>
            </w:pPr>
          </w:p>
        </w:tc>
      </w:tr>
      <w:tr w:rsidR="00B74585" w:rsidRPr="007E161E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позитивной мотивации к обучению.</w:t>
            </w:r>
          </w:p>
        </w:tc>
      </w:tr>
      <w:tr w:rsidR="00B74585" w:rsidRPr="007E161E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B74585">
            <w:pPr>
              <w:rPr>
                <w:lang w:val="ru-RU"/>
              </w:rPr>
            </w:pPr>
          </w:p>
        </w:tc>
      </w:tr>
      <w:tr w:rsidR="00B7458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Психопросвещение.</w:t>
            </w:r>
          </w:p>
        </w:tc>
      </w:tr>
      <w:tr w:rsidR="00B7458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B74585"/>
        </w:tc>
      </w:tr>
      <w:tr w:rsidR="00B7458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Психопрофилактика.</w:t>
            </w:r>
          </w:p>
        </w:tc>
      </w:tr>
      <w:tr w:rsidR="00B7458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B74585"/>
        </w:tc>
      </w:tr>
      <w:tr w:rsidR="00B7458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Психоконсультативная работа.</w:t>
            </w:r>
          </w:p>
        </w:tc>
      </w:tr>
      <w:tr w:rsidR="00B7458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B74585"/>
        </w:tc>
      </w:tr>
      <w:tr w:rsidR="00B74585" w:rsidRPr="007E161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B74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74585" w:rsidRPr="007E161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педагогическая поддержка познавательного развития детей» / Арбузова Е.Н.. – Омск: Изд- во Омской гуманитарной академии, 2022.</w:t>
            </w:r>
          </w:p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7458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74585" w:rsidRPr="007E161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Дрокова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978-5-4497-0123-7.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161E">
              <w:rPr>
                <w:lang w:val="ru-RU"/>
              </w:rPr>
              <w:t xml:space="preserve"> </w:t>
            </w:r>
            <w:hyperlink r:id="rId4" w:history="1">
              <w:r w:rsidR="000F13FB">
                <w:rPr>
                  <w:rStyle w:val="a3"/>
                  <w:lang w:val="ru-RU"/>
                </w:rPr>
                <w:t>http://www.iprbookshop.ru/85809.html</w:t>
              </w:r>
            </w:hyperlink>
            <w:r w:rsidRPr="007E161E">
              <w:rPr>
                <w:lang w:val="ru-RU"/>
              </w:rPr>
              <w:t xml:space="preserve"> </w:t>
            </w:r>
          </w:p>
        </w:tc>
      </w:tr>
      <w:tr w:rsidR="00B74585" w:rsidRPr="007E161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Шаповаленко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575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978-5-534-10257-4.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161E">
              <w:rPr>
                <w:lang w:val="ru-RU"/>
              </w:rPr>
              <w:t xml:space="preserve"> </w:t>
            </w:r>
            <w:hyperlink r:id="rId5" w:history="1">
              <w:r w:rsidR="000F13FB">
                <w:rPr>
                  <w:rStyle w:val="a3"/>
                  <w:lang w:val="ru-RU"/>
                </w:rPr>
                <w:t>https://urait.ru/bcode/429643</w:t>
              </w:r>
            </w:hyperlink>
            <w:r w:rsidRPr="007E161E">
              <w:rPr>
                <w:lang w:val="ru-RU"/>
              </w:rPr>
              <w:t xml:space="preserve"> </w:t>
            </w:r>
          </w:p>
        </w:tc>
      </w:tr>
      <w:tr w:rsidR="00B745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Базаева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E16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978-5-534-10258-1.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F13FB">
                <w:rPr>
                  <w:rStyle w:val="a3"/>
                </w:rPr>
                <w:t>https://urait.ru/bcode/442467</w:t>
              </w:r>
            </w:hyperlink>
            <w:r>
              <w:t xml:space="preserve"> </w:t>
            </w:r>
          </w:p>
        </w:tc>
      </w:tr>
      <w:tr w:rsidR="00B74585" w:rsidRPr="007E161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460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978-5-534-00646-9.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161E">
              <w:rPr>
                <w:lang w:val="ru-RU"/>
              </w:rPr>
              <w:t xml:space="preserve"> </w:t>
            </w:r>
            <w:hyperlink r:id="rId7" w:history="1">
              <w:r w:rsidR="000F13FB">
                <w:rPr>
                  <w:rStyle w:val="a3"/>
                  <w:lang w:val="ru-RU"/>
                </w:rPr>
                <w:t>https://www.biblio-online.ru/bcode/433705</w:t>
              </w:r>
            </w:hyperlink>
            <w:r w:rsidRPr="007E161E">
              <w:rPr>
                <w:lang w:val="ru-RU"/>
              </w:rPr>
              <w:t xml:space="preserve"> </w:t>
            </w:r>
          </w:p>
        </w:tc>
      </w:tr>
      <w:tr w:rsidR="00B74585">
        <w:trPr>
          <w:trHeight w:hRule="exact" w:val="304"/>
        </w:trPr>
        <w:tc>
          <w:tcPr>
            <w:tcW w:w="285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74585" w:rsidRPr="007E161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Шаповаленко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457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978-5-534-11587-1.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161E">
              <w:rPr>
                <w:lang w:val="ru-RU"/>
              </w:rPr>
              <w:t xml:space="preserve"> </w:t>
            </w:r>
            <w:hyperlink r:id="rId8" w:history="1">
              <w:r w:rsidR="000F13FB">
                <w:rPr>
                  <w:rStyle w:val="a3"/>
                  <w:lang w:val="ru-RU"/>
                </w:rPr>
                <w:t>https://urait.ru/bcode/445684</w:t>
              </w:r>
            </w:hyperlink>
            <w:r w:rsidRPr="007E161E">
              <w:rPr>
                <w:lang w:val="ru-RU"/>
              </w:rPr>
              <w:t xml:space="preserve"> </w:t>
            </w:r>
          </w:p>
        </w:tc>
      </w:tr>
      <w:tr w:rsidR="00B74585" w:rsidRPr="007E161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дизонтогенез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Солдатова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Лаврова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978-5-534-08007-0.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161E">
              <w:rPr>
                <w:lang w:val="ru-RU"/>
              </w:rPr>
              <w:t xml:space="preserve"> </w:t>
            </w:r>
            <w:hyperlink r:id="rId9" w:history="1">
              <w:r w:rsidR="000F13FB">
                <w:rPr>
                  <w:rStyle w:val="a3"/>
                  <w:lang w:val="ru-RU"/>
                </w:rPr>
                <w:t>https://urait.ru/bcode/424096</w:t>
              </w:r>
            </w:hyperlink>
            <w:r w:rsidRPr="007E161E">
              <w:rPr>
                <w:lang w:val="ru-RU"/>
              </w:rPr>
              <w:t xml:space="preserve"> </w:t>
            </w:r>
          </w:p>
        </w:tc>
      </w:tr>
      <w:tr w:rsidR="00B7458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психология: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леворукость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E16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978-5-534-11116-3.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0F13FB">
                <w:rPr>
                  <w:rStyle w:val="a3"/>
                </w:rPr>
                <w:t>https://urait.ru/bcode/444503</w:t>
              </w:r>
            </w:hyperlink>
            <w:r>
              <w:t xml:space="preserve"> </w:t>
            </w:r>
          </w:p>
        </w:tc>
      </w:tr>
    </w:tbl>
    <w:p w:rsidR="00B74585" w:rsidRDefault="007E16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4585" w:rsidRPr="007E161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Базаева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367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978-5-534-00672-8.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161E">
              <w:rPr>
                <w:lang w:val="ru-RU"/>
              </w:rPr>
              <w:t xml:space="preserve"> </w:t>
            </w:r>
            <w:hyperlink r:id="rId11" w:history="1">
              <w:r w:rsidR="000F13FB">
                <w:rPr>
                  <w:rStyle w:val="a3"/>
                  <w:lang w:val="ru-RU"/>
                </w:rPr>
                <w:t>https://www.biblio-online.ru/bcode/432058</w:t>
              </w:r>
            </w:hyperlink>
            <w:r w:rsidRPr="007E161E">
              <w:rPr>
                <w:lang w:val="ru-RU"/>
              </w:rPr>
              <w:t xml:space="preserve"> </w:t>
            </w:r>
          </w:p>
        </w:tc>
      </w:tr>
      <w:tr w:rsidR="00B74585" w:rsidRPr="007E16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74585" w:rsidRPr="007E161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0F13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0F13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0F13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0F13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0F13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043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0F13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0F13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0F13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0F13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0F13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0F13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0F13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74585" w:rsidRPr="007E161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74585" w:rsidRPr="007E161E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B74585" w:rsidRPr="007E161E" w:rsidRDefault="007E161E">
      <w:pPr>
        <w:rPr>
          <w:sz w:val="0"/>
          <w:szCs w:val="0"/>
          <w:lang w:val="ru-RU"/>
        </w:rPr>
      </w:pPr>
      <w:r w:rsidRPr="007E16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4585" w:rsidRPr="007E161E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74585" w:rsidRPr="007E161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74585" w:rsidRPr="007E161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74585" w:rsidRPr="007E161E" w:rsidRDefault="00B74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74585" w:rsidRDefault="007E16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74585" w:rsidRDefault="007E16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74585" w:rsidRPr="007E161E" w:rsidRDefault="00B74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74585" w:rsidRPr="007E16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043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74585" w:rsidRPr="007E16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0F13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74585" w:rsidRPr="007E16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0F13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74585" w:rsidRPr="007E16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0F13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74585" w:rsidRPr="007E161E">
        <w:trPr>
          <w:trHeight w:hRule="exact" w:val="4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Справочная правовая система «Консультант Плюс»</w:t>
            </w:r>
          </w:p>
        </w:tc>
      </w:tr>
    </w:tbl>
    <w:p w:rsidR="00B74585" w:rsidRPr="007E161E" w:rsidRDefault="007E161E">
      <w:pPr>
        <w:rPr>
          <w:sz w:val="0"/>
          <w:szCs w:val="0"/>
          <w:lang w:val="ru-RU"/>
        </w:rPr>
      </w:pPr>
      <w:r w:rsidRPr="007E16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4585" w:rsidRPr="007E16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0F1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745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74585" w:rsidRPr="007E161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74585" w:rsidRPr="007E161E">
        <w:trPr>
          <w:trHeight w:hRule="exact" w:val="277"/>
        </w:trPr>
        <w:tc>
          <w:tcPr>
            <w:tcW w:w="9640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</w:tr>
      <w:tr w:rsidR="00B74585" w:rsidRPr="007E16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74585" w:rsidRPr="007E161E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B74585" w:rsidRPr="007E161E" w:rsidRDefault="007E161E">
      <w:pPr>
        <w:rPr>
          <w:sz w:val="0"/>
          <w:szCs w:val="0"/>
          <w:lang w:val="ru-RU"/>
        </w:rPr>
      </w:pPr>
      <w:r w:rsidRPr="007E16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4585" w:rsidRPr="007E161E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043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74585" w:rsidRPr="007E161E" w:rsidRDefault="00B74585">
      <w:pPr>
        <w:rPr>
          <w:lang w:val="ru-RU"/>
        </w:rPr>
      </w:pPr>
    </w:p>
    <w:sectPr w:rsidR="00B74585" w:rsidRPr="007E161E" w:rsidSect="00B7458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36E8"/>
    <w:rsid w:val="000F13FB"/>
    <w:rsid w:val="001F0BC7"/>
    <w:rsid w:val="00413FB0"/>
    <w:rsid w:val="00464670"/>
    <w:rsid w:val="005E3DCD"/>
    <w:rsid w:val="006F702F"/>
    <w:rsid w:val="007E161E"/>
    <w:rsid w:val="00B74585"/>
    <w:rsid w:val="00BA75C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E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436E8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0F1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5684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www.biblio-online.ru/bcode/43370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467" TargetMode="External"/><Relationship Id="rId11" Type="http://schemas.openxmlformats.org/officeDocument/2006/relationships/hyperlink" Target="https://www.biblio-online.ru/bcode/432058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29643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s://urait.ru/bcode/444503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5809.html" TargetMode="External"/><Relationship Id="rId9" Type="http://schemas.openxmlformats.org/officeDocument/2006/relationships/hyperlink" Target="https://urait.ru/bcode/424096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6223</Words>
  <Characters>35473</Characters>
  <Application>Microsoft Office Word</Application>
  <DocSecurity>0</DocSecurity>
  <Lines>295</Lines>
  <Paragraphs>83</Paragraphs>
  <ScaleCrop>false</ScaleCrop>
  <Company/>
  <LinksUpToDate>false</LinksUpToDate>
  <CharactersWithSpaces>41613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2022-2023_ФГОС3++2022_Маг-ОФО-ППО(УДО)(22)_plx_Психолого-педагогическая поддержка познавательного развития детей</dc:title>
  <dc:creator>FastReport.NET</dc:creator>
  <cp:lastModifiedBy>Mark Bernstorf</cp:lastModifiedBy>
  <cp:revision>7</cp:revision>
  <dcterms:created xsi:type="dcterms:W3CDTF">2022-04-29T18:24:00Z</dcterms:created>
  <dcterms:modified xsi:type="dcterms:W3CDTF">2022-11-14T02:49:00Z</dcterms:modified>
</cp:coreProperties>
</file>